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COMMUNITY SERVICE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Service Project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Join us for our annual community service project on Wednesday, May 31 from 10:00 a.m. - 1:00 p.m. We will be engaging in a college workshop for juniors at Keene High School.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line="24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Toiletry Donation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 will also continue the tradition of collecting unused toiletries to donate to a local community-based organization! This year, we challenge your admission office or school district to collect the most unused toiletries. The office or district that collects the most will receive a prize, including bragging rights! Keep this in mind when you are traveling this spring, as any unused supplies are appreciated.</w:t>
      </w:r>
    </w:p>
    <w:p w:rsidR="00000000" w:rsidDel="00000000" w:rsidP="00000000" w:rsidRDefault="00000000" w:rsidRPr="00000000">
      <w:pPr>
        <w:widowControl w:val="1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Raffle Prizes &amp; BINGO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 always, we will be raffling off prizes throughout the Conference and selling BINGO tickets in support of the NEACAC Make a Difference Fund and the NACAC Imagine Fund. 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For more information regarding community service, toiletry donations, or raffle items, please contact Tricia Culver, </w:t>
      </w:r>
      <w:hyperlink r:id="rId5">
        <w:r w:rsidDel="00000000" w:rsidR="00000000" w:rsidRPr="00000000">
          <w:rPr>
            <w:rFonts w:ascii="Arial" w:cs="Arial" w:eastAsia="Arial" w:hAnsi="Arial"/>
            <w:color w:val="0563c1"/>
            <w:sz w:val="24"/>
            <w:szCs w:val="24"/>
            <w:u w:val="single"/>
            <w:rtl w:val="0"/>
          </w:rPr>
          <w:t xml:space="preserve">tculver@lasell.edu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tculver@lasell.edu" TargetMode="External"/></Relationships>
</file>